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DD594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8"/>
        </w:rPr>
      </w:pPr>
      <w:r w:rsidRPr="00A166FC">
        <w:rPr>
          <w:rFonts w:ascii="Roboto" w:eastAsia="Times New Roman" w:hAnsi="Roboto" w:cs="Arial"/>
          <w:b/>
          <w:bCs/>
          <w:sz w:val="24"/>
          <w:szCs w:val="28"/>
        </w:rPr>
        <w:t xml:space="preserve">Globální informační oznámení společnosti </w:t>
      </w:r>
      <w:proofErr w:type="spellStart"/>
      <w:r w:rsidRPr="00A166FC">
        <w:rPr>
          <w:rFonts w:ascii="Roboto" w:eastAsia="Times New Roman" w:hAnsi="Roboto" w:cs="Arial"/>
          <w:b/>
          <w:bCs/>
          <w:sz w:val="24"/>
          <w:szCs w:val="28"/>
        </w:rPr>
        <w:t>Unilabs</w:t>
      </w:r>
      <w:proofErr w:type="spellEnd"/>
    </w:p>
    <w:p w14:paraId="617780A8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8"/>
        </w:rPr>
      </w:pPr>
      <w:r w:rsidRPr="00A166FC">
        <w:rPr>
          <w:rFonts w:ascii="Roboto" w:eastAsia="Times New Roman" w:hAnsi="Roboto" w:cs="Arial"/>
          <w:b/>
          <w:bCs/>
          <w:sz w:val="24"/>
          <w:szCs w:val="28"/>
        </w:rPr>
        <w:t>INFORMAČNÍ OZNÁMENÍ PRO ZDRAVOTNICKÉ PRACOVNÍKY</w:t>
      </w:r>
    </w:p>
    <w:p w14:paraId="408F8A78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DBFE479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Oddíl 1 - Totožnost a kontaktní údaje správce</w:t>
      </w:r>
    </w:p>
    <w:p w14:paraId="25ACEFB8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V souladu s příslušnými právními předpisy o ochraně osobních údajů budou vaše osobní údaje zpracovávány:</w:t>
      </w:r>
    </w:p>
    <w:p w14:paraId="76751FAF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18"/>
        </w:rPr>
      </w:pPr>
      <w:proofErr w:type="spellStart"/>
      <w:r w:rsidRPr="00A166FC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A166FC">
        <w:rPr>
          <w:rFonts w:ascii="Roboto" w:eastAsia="Times New Roman" w:hAnsi="Roboto" w:cs="Arial"/>
          <w:b/>
          <w:sz w:val="18"/>
          <w:szCs w:val="18"/>
        </w:rPr>
        <w:t xml:space="preserve"> Holding Czech Republic a.s., Evropská 2589/</w:t>
      </w:r>
      <w:proofErr w:type="gramStart"/>
      <w:r w:rsidRPr="00A166FC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A166FC">
        <w:rPr>
          <w:rFonts w:ascii="Roboto" w:eastAsia="Times New Roman" w:hAnsi="Roboto" w:cs="Arial"/>
          <w:b/>
          <w:sz w:val="18"/>
          <w:szCs w:val="18"/>
        </w:rPr>
        <w:t xml:space="preserve">, Dejvice, 160 00 Praha 6, IČO: 059 48 975 </w:t>
      </w:r>
    </w:p>
    <w:p w14:paraId="064D8579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18"/>
        </w:rPr>
      </w:pPr>
      <w:proofErr w:type="spellStart"/>
      <w:r w:rsidRPr="00A166FC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A166FC">
        <w:rPr>
          <w:rFonts w:ascii="Roboto" w:eastAsia="Times New Roman" w:hAnsi="Roboto" w:cs="Arial"/>
          <w:b/>
          <w:sz w:val="18"/>
          <w:szCs w:val="18"/>
        </w:rPr>
        <w:t xml:space="preserve"> </w:t>
      </w:r>
      <w:proofErr w:type="spellStart"/>
      <w:r w:rsidRPr="00A166FC">
        <w:rPr>
          <w:rFonts w:ascii="Roboto" w:eastAsia="Times New Roman" w:hAnsi="Roboto" w:cs="Arial"/>
          <w:b/>
          <w:sz w:val="18"/>
          <w:szCs w:val="18"/>
        </w:rPr>
        <w:t>Diagnostics</w:t>
      </w:r>
      <w:proofErr w:type="spellEnd"/>
      <w:r w:rsidRPr="00A166FC">
        <w:rPr>
          <w:rFonts w:ascii="Roboto" w:eastAsia="Times New Roman" w:hAnsi="Roboto" w:cs="Arial"/>
          <w:b/>
          <w:sz w:val="18"/>
          <w:szCs w:val="18"/>
        </w:rPr>
        <w:t xml:space="preserve"> k.s., Evropská 2589/</w:t>
      </w:r>
      <w:proofErr w:type="gramStart"/>
      <w:r w:rsidRPr="00A166FC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A166FC">
        <w:rPr>
          <w:rFonts w:ascii="Roboto" w:eastAsia="Times New Roman" w:hAnsi="Roboto" w:cs="Arial"/>
          <w:b/>
          <w:sz w:val="18"/>
          <w:szCs w:val="18"/>
        </w:rPr>
        <w:t xml:space="preserve">, 160 00, Praha 6, IČO: 604 70 488 </w:t>
      </w:r>
    </w:p>
    <w:p w14:paraId="67062109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proofErr w:type="spellStart"/>
      <w:r w:rsidRPr="00A166FC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A166FC">
        <w:rPr>
          <w:rFonts w:ascii="Roboto" w:eastAsia="Times New Roman" w:hAnsi="Roboto" w:cs="Arial"/>
          <w:b/>
          <w:sz w:val="18"/>
          <w:szCs w:val="18"/>
        </w:rPr>
        <w:t xml:space="preserve"> </w:t>
      </w:r>
      <w:proofErr w:type="spellStart"/>
      <w:r w:rsidRPr="00A166FC">
        <w:rPr>
          <w:rFonts w:ascii="Roboto" w:eastAsia="Times New Roman" w:hAnsi="Roboto" w:cs="Arial"/>
          <w:b/>
          <w:sz w:val="18"/>
          <w:szCs w:val="18"/>
        </w:rPr>
        <w:t>Pathology</w:t>
      </w:r>
      <w:proofErr w:type="spellEnd"/>
      <w:r w:rsidRPr="00A166FC">
        <w:rPr>
          <w:rFonts w:ascii="Roboto" w:eastAsia="Times New Roman" w:hAnsi="Roboto" w:cs="Arial"/>
          <w:b/>
          <w:sz w:val="18"/>
          <w:szCs w:val="18"/>
        </w:rPr>
        <w:t xml:space="preserve"> k.s., Evropská 2589/</w:t>
      </w:r>
      <w:proofErr w:type="gramStart"/>
      <w:r w:rsidRPr="00A166FC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A166FC">
        <w:rPr>
          <w:rFonts w:ascii="Roboto" w:eastAsia="Times New Roman" w:hAnsi="Roboto" w:cs="Arial"/>
          <w:b/>
          <w:sz w:val="18"/>
          <w:szCs w:val="18"/>
        </w:rPr>
        <w:t xml:space="preserve">, 160 00, Praha 6, IČO: 497 09 </w:t>
      </w:r>
      <w:r w:rsidRPr="00A166FC">
        <w:rPr>
          <w:rFonts w:ascii="Roboto" w:eastAsia="Times New Roman" w:hAnsi="Roboto" w:cs="Arial"/>
          <w:b/>
          <w:sz w:val="18"/>
          <w:szCs w:val="20"/>
        </w:rPr>
        <w:t xml:space="preserve">101 </w:t>
      </w:r>
    </w:p>
    <w:p w14:paraId="712E4B4E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color w:val="0070C0"/>
          <w:sz w:val="18"/>
          <w:szCs w:val="20"/>
          <w:u w:val="single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E-mailová adresa</w:t>
      </w:r>
      <w:r w:rsidRPr="00A166FC">
        <w:rPr>
          <w:rFonts w:ascii="Roboto" w:eastAsia="Times New Roman" w:hAnsi="Roboto" w:cs="Arial"/>
          <w:sz w:val="18"/>
          <w:szCs w:val="20"/>
        </w:rPr>
        <w:t xml:space="preserve">: </w:t>
      </w:r>
      <w:hyperlink r:id="rId10" w:history="1">
        <w:r w:rsidRPr="00A166FC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180BE4E7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1B59253F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Oddíl 2 - Jaké osobní údaje shromažďujeme</w:t>
      </w:r>
    </w:p>
    <w:p w14:paraId="45F6A59F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proofErr w:type="spellStart"/>
      <w:r w:rsidRPr="00A166FC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A166FC">
        <w:rPr>
          <w:rFonts w:ascii="Roboto" w:eastAsia="Times New Roman" w:hAnsi="Roboto" w:cs="Arial"/>
          <w:sz w:val="18"/>
          <w:szCs w:val="20"/>
        </w:rPr>
        <w:t xml:space="preserve"> shromažďuje následující osobní údaje týkající se vaší osoby:</w:t>
      </w:r>
    </w:p>
    <w:p w14:paraId="223CA665" w14:textId="77777777" w:rsidR="00A166FC" w:rsidRPr="00A166FC" w:rsidRDefault="00A166FC" w:rsidP="00A166FC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A166FC">
        <w:rPr>
          <w:rFonts w:ascii="Roboto" w:eastAsia="Times New Roman" w:hAnsi="Roboto" w:cs="Arial"/>
          <w:b/>
          <w:sz w:val="18"/>
          <w:szCs w:val="18"/>
        </w:rPr>
        <w:t xml:space="preserve">Identifikační údaje: </w:t>
      </w:r>
      <w:r w:rsidRPr="00A166FC">
        <w:rPr>
          <w:rFonts w:ascii="Roboto" w:eastAsia="Times New Roman" w:hAnsi="Roboto" w:cs="Arial"/>
          <w:sz w:val="18"/>
          <w:szCs w:val="18"/>
        </w:rPr>
        <w:t>jméno, příjmení, pohlaví, telefonní číslo, e-mailová adresa, adresa bydliště, datum narození.</w:t>
      </w:r>
    </w:p>
    <w:p w14:paraId="0BC83E2C" w14:textId="77777777" w:rsidR="00A166FC" w:rsidRPr="00A166FC" w:rsidRDefault="00A166FC" w:rsidP="00A166FC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A166FC">
        <w:rPr>
          <w:rFonts w:ascii="Roboto" w:eastAsia="Times New Roman" w:hAnsi="Roboto" w:cs="Arial"/>
          <w:b/>
          <w:sz w:val="18"/>
          <w:szCs w:val="18"/>
        </w:rPr>
        <w:t xml:space="preserve">Profesní údaje: </w:t>
      </w:r>
      <w:r w:rsidRPr="00A166FC">
        <w:rPr>
          <w:rFonts w:ascii="Roboto" w:eastAsia="Times New Roman" w:hAnsi="Roboto" w:cs="Arial"/>
          <w:sz w:val="18"/>
          <w:szCs w:val="18"/>
        </w:rPr>
        <w:t>pracovní doba, pracovní název, funkce, pracovní oddělení, hodnost, služební stáž, současná pozice.</w:t>
      </w:r>
    </w:p>
    <w:p w14:paraId="1C05CA6B" w14:textId="77777777" w:rsidR="00A166FC" w:rsidRPr="00A166FC" w:rsidRDefault="00A166FC" w:rsidP="00A166FC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A166FC">
        <w:rPr>
          <w:rFonts w:ascii="Roboto" w:eastAsia="Times New Roman" w:hAnsi="Roboto" w:cs="Arial"/>
          <w:b/>
          <w:sz w:val="18"/>
          <w:szCs w:val="18"/>
        </w:rPr>
        <w:t xml:space="preserve">Finanční údaje: </w:t>
      </w:r>
      <w:r w:rsidRPr="00A166FC">
        <w:rPr>
          <w:rFonts w:ascii="Roboto" w:eastAsia="Times New Roman" w:hAnsi="Roboto" w:cs="Arial"/>
          <w:sz w:val="18"/>
          <w:szCs w:val="18"/>
        </w:rPr>
        <w:t>údaje o bankovním účtu, údaje o výplatě.</w:t>
      </w:r>
    </w:p>
    <w:p w14:paraId="253339B3" w14:textId="77777777" w:rsidR="00A166FC" w:rsidRPr="00A166FC" w:rsidRDefault="00A166FC" w:rsidP="00A166FC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A166FC">
        <w:rPr>
          <w:rFonts w:ascii="Roboto" w:eastAsia="Times New Roman" w:hAnsi="Roboto" w:cs="Arial"/>
          <w:b/>
          <w:sz w:val="18"/>
          <w:szCs w:val="18"/>
        </w:rPr>
        <w:t>Marketingové a komunikační údaje</w:t>
      </w:r>
      <w:r w:rsidRPr="00A166FC">
        <w:rPr>
          <w:rFonts w:ascii="Roboto" w:eastAsia="Times New Roman" w:hAnsi="Roboto" w:cs="Arial"/>
          <w:sz w:val="18"/>
          <w:szCs w:val="18"/>
        </w:rPr>
        <w:t>: vaše preference ohledně zasílání marketingových sdělení od nás a našich třetích stran.</w:t>
      </w:r>
    </w:p>
    <w:p w14:paraId="39393ECD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color w:val="E92841"/>
          <w:sz w:val="18"/>
          <w:szCs w:val="20"/>
        </w:rPr>
      </w:pPr>
    </w:p>
    <w:p w14:paraId="642B0FD8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 xml:space="preserve">Oddíl 3 - Účely zpracování a právní základ </w:t>
      </w:r>
    </w:p>
    <w:p w14:paraId="630BB559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Vaše osobní údaje budou zpracovávány pro následující účely a v souladu s níže uvedeným právním základem:</w:t>
      </w:r>
    </w:p>
    <w:tbl>
      <w:tblPr>
        <w:tblStyle w:val="TableGrid1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A166FC" w:rsidRPr="00A166FC" w14:paraId="034C4751" w14:textId="77777777" w:rsidTr="00A166FC">
        <w:tc>
          <w:tcPr>
            <w:tcW w:w="4531" w:type="dxa"/>
            <w:vAlign w:val="center"/>
          </w:tcPr>
          <w:p w14:paraId="5338F60A" w14:textId="77777777" w:rsidR="00A166FC" w:rsidRPr="00A166FC" w:rsidRDefault="00A166FC" w:rsidP="00A166FC">
            <w:pPr>
              <w:spacing w:after="120" w:line="240" w:lineRule="atLeast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/>
                <w:bCs/>
                <w:color w:val="000000"/>
                <w:sz w:val="18"/>
                <w:lang w:val="cs-CZ" w:eastAsia="en-IE"/>
              </w:rPr>
              <w:t>Účel</w:t>
            </w:r>
          </w:p>
        </w:tc>
        <w:tc>
          <w:tcPr>
            <w:tcW w:w="4536" w:type="dxa"/>
          </w:tcPr>
          <w:p w14:paraId="4B43CE40" w14:textId="77777777" w:rsidR="00A166FC" w:rsidRPr="00A166FC" w:rsidRDefault="00A166FC" w:rsidP="00A166FC">
            <w:pPr>
              <w:spacing w:after="120" w:line="240" w:lineRule="atLeast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/>
                <w:bCs/>
                <w:color w:val="000000"/>
                <w:sz w:val="18"/>
                <w:lang w:val="cs-CZ" w:eastAsia="en-IE"/>
              </w:rPr>
              <w:t>Právní základ</w:t>
            </w:r>
          </w:p>
        </w:tc>
      </w:tr>
      <w:tr w:rsidR="00A166FC" w:rsidRPr="00A166FC" w14:paraId="2FE997E1" w14:textId="77777777" w:rsidTr="00A166FC">
        <w:trPr>
          <w:trHeight w:val="1590"/>
        </w:trPr>
        <w:tc>
          <w:tcPr>
            <w:tcW w:w="4531" w:type="dxa"/>
          </w:tcPr>
          <w:p w14:paraId="2058AEA4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Řízení vztahů se zdravotnickými zařízeními, nemocnicemi a zdravotnickými pracovníky</w:t>
            </w:r>
          </w:p>
          <w:p w14:paraId="0530969C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Cs/>
                <w:color w:val="00B050"/>
                <w:sz w:val="18"/>
                <w:lang w:val="cs-CZ" w:eastAsia="en-IE"/>
              </w:rPr>
            </w:pPr>
            <w:r w:rsidRPr="00A166FC">
              <w:rPr>
                <w:rFonts w:ascii="Roboto" w:eastAsia="Arial" w:hAnsi="Roboto" w:cs="Arial"/>
                <w:sz w:val="18"/>
                <w:lang w:val="cs-CZ" w:eastAsia="en-IE"/>
              </w:rPr>
              <w:t>Správa vztahů se zdravotnickými zařízeními, nemocnicemi a zdravotnickými pracovníky zahrnuje výměnu informací o pacientech, jako jsou lékařské záznamy a výsledky testů, aby byla zajištěna koordinovaná a účinná péče.</w:t>
            </w:r>
          </w:p>
        </w:tc>
        <w:tc>
          <w:tcPr>
            <w:tcW w:w="4536" w:type="dxa"/>
          </w:tcPr>
          <w:p w14:paraId="340E9EA9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Zpracování je nezbytné pro plnění smlouvy.</w:t>
            </w:r>
          </w:p>
        </w:tc>
      </w:tr>
      <w:tr w:rsidR="00A166FC" w:rsidRPr="00A166FC" w14:paraId="78B6CF8F" w14:textId="77777777" w:rsidTr="00A166FC">
        <w:trPr>
          <w:trHeight w:val="1590"/>
        </w:trPr>
        <w:tc>
          <w:tcPr>
            <w:tcW w:w="4531" w:type="dxa"/>
          </w:tcPr>
          <w:p w14:paraId="2F746E74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Řízení kvality</w:t>
            </w:r>
          </w:p>
          <w:p w14:paraId="20BE1835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sz w:val="18"/>
                <w:lang w:val="cs-CZ" w:eastAsia="en-IE"/>
              </w:rPr>
              <w:t>Řízení kvality zajišťuje přesnost a spolehlivost výsledků testů prostřednictvím standardizovaných postupů, pravidelné kalibrace a údržby přístrojů, provádění interních a externích kontrol kvality a školení interních pracovníků v oblasti norem kvality.</w:t>
            </w:r>
          </w:p>
        </w:tc>
        <w:tc>
          <w:tcPr>
            <w:tcW w:w="4536" w:type="dxa"/>
          </w:tcPr>
          <w:p w14:paraId="37B36858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Arial" w:hAnsi="Roboto" w:cs="Arial"/>
                <w:bCs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, aby mohla udržovat a zlepšovat své provozní standardy a spokojenost zákazníků.</w:t>
            </w:r>
          </w:p>
        </w:tc>
      </w:tr>
      <w:tr w:rsidR="00A166FC" w:rsidRPr="00A166FC" w14:paraId="7E86A49F" w14:textId="77777777" w:rsidTr="00A166FC">
        <w:tc>
          <w:tcPr>
            <w:tcW w:w="4531" w:type="dxa"/>
          </w:tcPr>
          <w:p w14:paraId="184587C1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sz w:val="18"/>
                <w:lang w:val="cs-CZ" w:eastAsia="en-IE"/>
              </w:rPr>
            </w:pPr>
            <w:r w:rsidRPr="00A166FC">
              <w:rPr>
                <w:rFonts w:ascii="Roboto" w:eastAsia="Arial" w:hAnsi="Roboto" w:cs="Arial"/>
                <w:b/>
                <w:bCs/>
                <w:sz w:val="18"/>
                <w:lang w:val="cs-CZ" w:eastAsia="en-IE"/>
              </w:rPr>
              <w:t>Provádění auditů</w:t>
            </w:r>
          </w:p>
          <w:p w14:paraId="3E75B2AF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Arial" w:hAnsi="Roboto" w:cs="Arial"/>
                <w:bCs/>
                <w:sz w:val="18"/>
                <w:lang w:val="cs-CZ" w:eastAsia="en-IE"/>
              </w:rPr>
            </w:pPr>
            <w:r w:rsidRPr="00A166FC">
              <w:rPr>
                <w:rFonts w:ascii="Roboto" w:eastAsia="Arial" w:hAnsi="Roboto" w:cs="Arial"/>
                <w:bCs/>
                <w:sz w:val="18"/>
                <w:lang w:val="cs-CZ" w:eastAsia="en-IE"/>
              </w:rPr>
              <w:t>Provádění interních a externích auditů za účelem posouzení úrovně vnitřní kontroly a dodržování předpisů.</w:t>
            </w:r>
          </w:p>
        </w:tc>
        <w:tc>
          <w:tcPr>
            <w:tcW w:w="4536" w:type="dxa"/>
          </w:tcPr>
          <w:p w14:paraId="4454A68F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 za účelem posouzení úrovně vnitřní kontroly a je nezbytné pro dodržení všech platných předpisů.</w:t>
            </w:r>
          </w:p>
        </w:tc>
      </w:tr>
      <w:tr w:rsidR="00A166FC" w:rsidRPr="00A166FC" w14:paraId="411F71AC" w14:textId="77777777" w:rsidTr="00A166FC">
        <w:tc>
          <w:tcPr>
            <w:tcW w:w="4531" w:type="dxa"/>
          </w:tcPr>
          <w:p w14:paraId="0E665E74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lastRenderedPageBreak/>
              <w:t>Zpracování plateb / faktur pro samoplátce</w:t>
            </w:r>
          </w:p>
          <w:p w14:paraId="084230D5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Cs/>
                <w:color w:val="00B050"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sz w:val="18"/>
                <w:lang w:val="cs-CZ" w:eastAsia="en-IE"/>
              </w:rPr>
              <w:t xml:space="preserve">Zpracování plateb a faktur pro samoplátce zahrnuje vystavování faktur za poskytnuté služby nebo produkty, následné přijímání a evidenci plateb a vedení přesných účetních a finančních záznamů. </w:t>
            </w:r>
          </w:p>
        </w:tc>
        <w:tc>
          <w:tcPr>
            <w:tcW w:w="4536" w:type="dxa"/>
          </w:tcPr>
          <w:p w14:paraId="6E5800B1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Cs/>
                <w:color w:val="00B050"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Zpracování je nezbytné pro plnění smlouvy a pro splnění právních povinností.</w:t>
            </w:r>
          </w:p>
        </w:tc>
      </w:tr>
      <w:tr w:rsidR="00A166FC" w:rsidRPr="00A166FC" w14:paraId="737174A2" w14:textId="77777777" w:rsidTr="00A166FC">
        <w:trPr>
          <w:trHeight w:val="1034"/>
        </w:trPr>
        <w:tc>
          <w:tcPr>
            <w:tcW w:w="4531" w:type="dxa"/>
          </w:tcPr>
          <w:p w14:paraId="6E58B88F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Komunikace se stávajícími a potenciálními zákazníky</w:t>
            </w:r>
          </w:p>
          <w:p w14:paraId="5CAD476D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Cs/>
                <w:color w:val="00B050"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Komunikace se stávajícími a potenciálními zákazníky zahrnuje shromažďování a analýzu informací o zákaznících za účelem vytvoření cílených komunikačních strategií, jako je e-mailový marketing, sociální média a reklamní kampaně.</w:t>
            </w:r>
          </w:p>
        </w:tc>
        <w:tc>
          <w:tcPr>
            <w:tcW w:w="4536" w:type="dxa"/>
          </w:tcPr>
          <w:p w14:paraId="7E99F5A3" w14:textId="77777777" w:rsidR="00A166FC" w:rsidRPr="00A166FC" w:rsidRDefault="00A166FC" w:rsidP="00A166FC">
            <w:pPr>
              <w:spacing w:after="120" w:line="240" w:lineRule="atLeast"/>
              <w:rPr>
                <w:rFonts w:ascii="Roboto" w:eastAsia="Times New Roman" w:hAnsi="Roboto" w:cs="Arial"/>
                <w:bCs/>
                <w:color w:val="00B050"/>
                <w:sz w:val="18"/>
                <w:lang w:val="cs-CZ" w:eastAsia="en-IE"/>
              </w:rPr>
            </w:pPr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A166FC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, aby mohla rozvíjet a zlepšovat své služby a podnikání (v případě potenciálních zákazníků může být za určitých podmínek právním základem souhlas).</w:t>
            </w:r>
          </w:p>
        </w:tc>
      </w:tr>
    </w:tbl>
    <w:p w14:paraId="629465F5" w14:textId="77777777" w:rsidR="00A166FC" w:rsidRPr="00A166FC" w:rsidRDefault="00A166FC" w:rsidP="00A166FC">
      <w:pPr>
        <w:spacing w:after="240" w:line="240" w:lineRule="atLeast"/>
        <w:rPr>
          <w:rFonts w:ascii="Roboto" w:eastAsia="Times New Roman" w:hAnsi="Roboto" w:cs="Arial"/>
          <w:sz w:val="18"/>
          <w:szCs w:val="20"/>
        </w:rPr>
      </w:pPr>
    </w:p>
    <w:p w14:paraId="721852A0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Oddíl 4 - Profilování nebo automatizované rozhodování</w:t>
      </w:r>
    </w:p>
    <w:p w14:paraId="2A26B02C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 xml:space="preserve">Nepoužije </w:t>
      </w:r>
      <w:proofErr w:type="gramStart"/>
      <w:r w:rsidRPr="00A166FC">
        <w:rPr>
          <w:rFonts w:ascii="Roboto" w:eastAsia="Times New Roman" w:hAnsi="Roboto" w:cs="Arial"/>
          <w:sz w:val="18"/>
          <w:szCs w:val="20"/>
        </w:rPr>
        <w:t>se - při</w:t>
      </w:r>
      <w:proofErr w:type="gramEnd"/>
      <w:r w:rsidRPr="00A166FC">
        <w:rPr>
          <w:rFonts w:ascii="Roboto" w:eastAsia="Times New Roman" w:hAnsi="Roboto" w:cs="Arial"/>
          <w:sz w:val="18"/>
          <w:szCs w:val="20"/>
        </w:rPr>
        <w:t xml:space="preserve"> zpracování vašich osobních údajů nedochází k profilování ani automatizovanému rozhodování.</w:t>
      </w:r>
    </w:p>
    <w:p w14:paraId="29415F21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color w:val="FF0000"/>
          <w:sz w:val="18"/>
          <w:szCs w:val="20"/>
        </w:rPr>
      </w:pPr>
    </w:p>
    <w:p w14:paraId="4BEB31FB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Oddíl 5 - Nepřímé shromažďování údajů</w:t>
      </w:r>
    </w:p>
    <w:p w14:paraId="18E93E7B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Vaše osobní údaje mohly být také nepřímo shromážděny z různých zdrojů:</w:t>
      </w:r>
    </w:p>
    <w:tbl>
      <w:tblPr>
        <w:tblStyle w:val="GTITableStyle11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4422"/>
      </w:tblGrid>
      <w:tr w:rsidR="00A166FC" w:rsidRPr="00A166FC" w14:paraId="74C310B6" w14:textId="77777777" w:rsidTr="007E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0EB56C" w14:textId="77777777" w:rsidR="00A166FC" w:rsidRPr="00A166FC" w:rsidRDefault="00A166FC" w:rsidP="00A166FC">
            <w:pPr>
              <w:spacing w:after="120" w:line="240" w:lineRule="atLeast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A166FC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Kategorie nepřímo shromažďovaných osobních údajů</w:t>
            </w:r>
          </w:p>
        </w:tc>
        <w:tc>
          <w:tcPr>
            <w:tcW w:w="4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A52C7AE" w14:textId="77777777" w:rsidR="00A166FC" w:rsidRPr="00A166FC" w:rsidRDefault="00A166FC" w:rsidP="00A166FC">
            <w:pPr>
              <w:spacing w:after="120" w:line="240" w:lineRule="atLeast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A166FC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Zdroj</w:t>
            </w:r>
          </w:p>
        </w:tc>
      </w:tr>
      <w:tr w:rsidR="00A166FC" w:rsidRPr="00A166FC" w14:paraId="15D1E95A" w14:textId="77777777" w:rsidTr="007E1D95">
        <w:tc>
          <w:tcPr>
            <w:tcW w:w="5093" w:type="dxa"/>
          </w:tcPr>
          <w:p w14:paraId="7A65004A" w14:textId="77777777" w:rsidR="00A166FC" w:rsidRPr="00A166FC" w:rsidRDefault="00A166FC" w:rsidP="00A166FC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A166FC">
              <w:rPr>
                <w:rFonts w:ascii="Roboto" w:hAnsi="Roboto" w:cs="Arial"/>
                <w:sz w:val="18"/>
                <w:lang w:val="cs-CZ"/>
              </w:rPr>
              <w:t>Identifikační a profesní údaje</w:t>
            </w:r>
          </w:p>
        </w:tc>
        <w:tc>
          <w:tcPr>
            <w:tcW w:w="4962" w:type="dxa"/>
          </w:tcPr>
          <w:p w14:paraId="0FC8FF90" w14:textId="77777777" w:rsidR="00A166FC" w:rsidRPr="00A166FC" w:rsidRDefault="00A166FC" w:rsidP="00A166FC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A166FC">
              <w:rPr>
                <w:rFonts w:ascii="Roboto" w:hAnsi="Roboto" w:cs="Arial"/>
                <w:sz w:val="18"/>
                <w:lang w:val="cs-CZ"/>
              </w:rPr>
              <w:t>Webové stránky</w:t>
            </w:r>
          </w:p>
          <w:p w14:paraId="2D00E159" w14:textId="77777777" w:rsidR="00A166FC" w:rsidRPr="00A166FC" w:rsidRDefault="00A166FC" w:rsidP="00A166FC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A166FC">
              <w:rPr>
                <w:rFonts w:ascii="Roboto" w:hAnsi="Roboto" w:cs="Arial"/>
                <w:sz w:val="18"/>
                <w:lang w:val="cs-CZ"/>
              </w:rPr>
              <w:t>Profesní databáze (Česká lékařská komora)</w:t>
            </w:r>
          </w:p>
        </w:tc>
      </w:tr>
    </w:tbl>
    <w:p w14:paraId="30F1E941" w14:textId="77777777" w:rsidR="00A166FC" w:rsidRPr="00A166FC" w:rsidRDefault="00A166FC" w:rsidP="00A166FC">
      <w:pPr>
        <w:spacing w:after="240" w:line="240" w:lineRule="atLeast"/>
        <w:rPr>
          <w:rFonts w:ascii="Roboto" w:eastAsia="Times New Roman" w:hAnsi="Roboto" w:cs="Arial"/>
          <w:sz w:val="18"/>
          <w:szCs w:val="20"/>
        </w:rPr>
      </w:pPr>
    </w:p>
    <w:p w14:paraId="4B8E27FF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color w:val="000000"/>
          <w:sz w:val="18"/>
          <w:szCs w:val="20"/>
        </w:rPr>
      </w:pPr>
      <w:r w:rsidRPr="00A166FC">
        <w:rPr>
          <w:rFonts w:ascii="Roboto" w:eastAsia="Times New Roman" w:hAnsi="Roboto" w:cs="Arial"/>
          <w:b/>
          <w:color w:val="000000"/>
          <w:sz w:val="18"/>
          <w:szCs w:val="20"/>
        </w:rPr>
        <w:t xml:space="preserve">Oddíl 6 - Kategorie příjemců osobních údajů </w:t>
      </w:r>
    </w:p>
    <w:p w14:paraId="27A1431F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Vaše osobní údaje budou sdíleny s následujícími příjemci:</w:t>
      </w:r>
    </w:p>
    <w:p w14:paraId="7098BBCC" w14:textId="77777777" w:rsidR="00A166FC" w:rsidRPr="00A166FC" w:rsidRDefault="00A166FC" w:rsidP="00A166FC">
      <w:pPr>
        <w:numPr>
          <w:ilvl w:val="0"/>
          <w:numId w:val="5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 xml:space="preserve">v rámci skupiny </w:t>
      </w:r>
      <w:proofErr w:type="spellStart"/>
      <w:r w:rsidRPr="00A166FC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A166FC">
        <w:rPr>
          <w:rFonts w:ascii="Roboto" w:eastAsia="Times New Roman" w:hAnsi="Roboto" w:cs="Arial"/>
          <w:sz w:val="18"/>
          <w:szCs w:val="20"/>
        </w:rPr>
        <w:t xml:space="preserve">, včetně ostatních společností </w:t>
      </w:r>
      <w:proofErr w:type="spellStart"/>
      <w:r w:rsidRPr="00A166FC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A166FC">
        <w:rPr>
          <w:rFonts w:ascii="Roboto" w:eastAsia="Times New Roman" w:hAnsi="Roboto" w:cs="Arial"/>
          <w:sz w:val="18"/>
          <w:szCs w:val="20"/>
        </w:rPr>
        <w:t>, s pověřenými pracovníky v laboratořích, jakož i s pověřenými pracovníky odpovědnými za finance a IT a logistiku.</w:t>
      </w:r>
    </w:p>
    <w:p w14:paraId="2E698283" w14:textId="77777777" w:rsidR="00A166FC" w:rsidRPr="00A166FC" w:rsidRDefault="00A166FC" w:rsidP="00A166FC">
      <w:pPr>
        <w:numPr>
          <w:ilvl w:val="0"/>
          <w:numId w:val="5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a poskytovateli služeb, kteří jednají naším jménem a pomáhají nám při řízení našich činností.</w:t>
      </w:r>
    </w:p>
    <w:p w14:paraId="20C0A9BE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1A3CA2CF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Oddíl 7 - Doba uchovávání údajů</w:t>
      </w:r>
    </w:p>
    <w:p w14:paraId="233EAF4D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Vaše osobní údaje budeme uchovávat pouze po dobu nezbytně nutnou ke splnění účelů, pro které jsme je shromáždili. Při určování vhodné doby uchovávání osobních údajů bereme v úvahu množství, povahu a citlivost osobních údajů, potenciální riziko újmy způsobené neoprávněným použitím nebo zveřejněním vašich osobních údajů, účely, pro které vaše osobní údaje zpracováváme, a to, zda těchto účelů můžeme dosáhnout jinými prostředky, a platnými právními požadavky.</w:t>
      </w:r>
    </w:p>
    <w:p w14:paraId="36D7D71E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Pokud osobní údaje již nejsou potřeba nebo uplynula doba jejich uchovávání, jsou vymazány.</w:t>
      </w:r>
    </w:p>
    <w:p w14:paraId="116471F1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Osobní údaje mohou být uchovávány po delší dobu, pokud je to nezbytné v souladu s právními požadavky.</w:t>
      </w:r>
    </w:p>
    <w:p w14:paraId="5573EE6F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B8F07E4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 xml:space="preserve">Oddíl 8 - Předávání osobních údajů </w:t>
      </w:r>
    </w:p>
    <w:p w14:paraId="192EA16E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 xml:space="preserve">Vzhledem k mezinárodnímu rozměru skupiny </w:t>
      </w:r>
      <w:proofErr w:type="spellStart"/>
      <w:r w:rsidRPr="00A166FC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A166FC">
        <w:rPr>
          <w:rFonts w:ascii="Roboto" w:eastAsia="Times New Roman" w:hAnsi="Roboto" w:cs="Arial"/>
          <w:sz w:val="18"/>
          <w:szCs w:val="20"/>
        </w:rPr>
        <w:t xml:space="preserve"> mohou být vaše osobní údaje předávány mimo Evropský hospodářský prostor do zemí, které Evropská komise na základě rozhodnutí o odpovídající ochraně uznala za země </w:t>
      </w:r>
      <w:r w:rsidRPr="00A166FC">
        <w:rPr>
          <w:rFonts w:ascii="Roboto" w:eastAsia="Times New Roman" w:hAnsi="Roboto" w:cs="Arial"/>
          <w:sz w:val="18"/>
          <w:szCs w:val="20"/>
        </w:rPr>
        <w:lastRenderedPageBreak/>
        <w:t xml:space="preserve">zajišťující odpovídající úroveň ochrany, jako je Švýcarsko, kde sídlí ústředí společnosti </w:t>
      </w:r>
      <w:proofErr w:type="spellStart"/>
      <w:r w:rsidRPr="00A166FC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A166FC">
        <w:rPr>
          <w:rFonts w:ascii="Roboto" w:eastAsia="Times New Roman" w:hAnsi="Roboto" w:cs="Arial"/>
          <w:sz w:val="18"/>
          <w:szCs w:val="20"/>
        </w:rPr>
        <w:t>, a do dalších zemí s různou úrovní ochrany.</w:t>
      </w:r>
    </w:p>
    <w:p w14:paraId="2CF3A625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V souladu s nařízením o ochraně osobních údajů (dále jen „</w:t>
      </w:r>
      <w:r w:rsidRPr="00A166FC">
        <w:rPr>
          <w:rFonts w:ascii="Roboto" w:eastAsia="Times New Roman" w:hAnsi="Roboto" w:cs="Arial"/>
          <w:b/>
          <w:bCs/>
          <w:sz w:val="18"/>
          <w:szCs w:val="20"/>
        </w:rPr>
        <w:t>GDPR</w:t>
      </w:r>
      <w:r w:rsidRPr="00A166FC">
        <w:rPr>
          <w:rFonts w:ascii="Roboto" w:eastAsia="Times New Roman" w:hAnsi="Roboto" w:cs="Arial"/>
          <w:sz w:val="18"/>
          <w:szCs w:val="20"/>
        </w:rPr>
        <w:t xml:space="preserve">“) zavedla společnost </w:t>
      </w:r>
      <w:proofErr w:type="spellStart"/>
      <w:r w:rsidRPr="00A166FC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A166FC">
        <w:rPr>
          <w:rFonts w:ascii="Roboto" w:eastAsia="Times New Roman" w:hAnsi="Roboto" w:cs="Arial"/>
          <w:sz w:val="18"/>
          <w:szCs w:val="20"/>
        </w:rPr>
        <w:t xml:space="preserve"> za účelem zajištění odpovídající úrovně ochrany vašich osobních údajů přenášených do těchto zemí příslušná ochranná opatření, jako je podpis smlouvy o předávání údajů na základě standardních smluvních doložek vydaných Evropskou komisí. Pokud si přejete získat kopie těchto smluv, napište prosím na následující adresu: </w:t>
      </w:r>
      <w:hyperlink r:id="rId11" w:history="1">
        <w:r w:rsidRPr="00A166FC">
          <w:rPr>
            <w:rFonts w:ascii="Roboto" w:eastAsia="Times New Roman" w:hAnsi="Roboto" w:cs="Arial"/>
            <w:sz w:val="18"/>
            <w:szCs w:val="20"/>
            <w:u w:val="single"/>
          </w:rPr>
          <w:t>dpo@unilabs.com</w:t>
        </w:r>
      </w:hyperlink>
      <w:r w:rsidRPr="00A166FC">
        <w:rPr>
          <w:rFonts w:ascii="Roboto" w:eastAsia="Times New Roman" w:hAnsi="Roboto" w:cs="Arial"/>
          <w:sz w:val="18"/>
          <w:szCs w:val="20"/>
        </w:rPr>
        <w:t>.</w:t>
      </w:r>
    </w:p>
    <w:p w14:paraId="1A39A13A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color w:val="00B050"/>
          <w:sz w:val="18"/>
          <w:szCs w:val="20"/>
        </w:rPr>
      </w:pPr>
    </w:p>
    <w:p w14:paraId="2FEAE1FF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Oddíl 9 - Práva subjektů údajů</w:t>
      </w:r>
    </w:p>
    <w:p w14:paraId="60ECC8C1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V souvislosti s vašimi osobními údaji máte následující práva:</w:t>
      </w:r>
    </w:p>
    <w:p w14:paraId="76DE7B23" w14:textId="77777777" w:rsidR="00A166FC" w:rsidRPr="00A166FC" w:rsidRDefault="00A166FC" w:rsidP="00A166FC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Právo vznést námitku:</w:t>
      </w:r>
      <w:r w:rsidRPr="00A166FC">
        <w:rPr>
          <w:rFonts w:ascii="Roboto" w:eastAsia="Times New Roman" w:hAnsi="Roboto" w:cs="Arial"/>
          <w:sz w:val="18"/>
          <w:szCs w:val="20"/>
        </w:rPr>
        <w:t xml:space="preserve"> Můžete vznést námitku proti zpracování vašich osobních údajů, pokud se opíráme o oprávněný zájem (nebo o zájem třetí strany) a pokud existuje něco, co vás ve vaší konkrétní situaci vede k tomu, že chcete vznést námitku proti zpracování na tomto základě. Kontaktujte nás a uveďte podrobnosti o své námitce.</w:t>
      </w:r>
    </w:p>
    <w:p w14:paraId="31310910" w14:textId="77777777" w:rsidR="00747FAF" w:rsidRDefault="00A166FC" w:rsidP="00A166FC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 xml:space="preserve">Přístup k vašim osobním údajům: </w:t>
      </w:r>
      <w:r w:rsidRPr="00A166FC">
        <w:rPr>
          <w:rFonts w:ascii="Roboto" w:eastAsia="Times New Roman" w:hAnsi="Roboto" w:cs="Arial"/>
          <w:sz w:val="18"/>
          <w:szCs w:val="20"/>
        </w:rPr>
        <w:t>Můžete si vyžádat přístup ke kopii vašich osobních údajů, které máme k dispozici, spolu s informacemi o tom, jaké osobní údaje používáme, proč je používáme, s kým je sdílíme, jak dlouho je uchováváme a zda byly použity pro automatizované rozhodování. Žádost o přístup můžete podat bezplatně.</w:t>
      </w:r>
    </w:p>
    <w:p w14:paraId="5026E48D" w14:textId="3B34E31A" w:rsidR="00A166FC" w:rsidRPr="00A166FC" w:rsidRDefault="00A166FC" w:rsidP="00747FAF">
      <w:p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V souladu s GDPR odpovíme na platnou žádost o přístup subjektu údajů bez zbytečného odkladu, nejpozději do jednoho měsíce od obdržení žádosti. Za určitých okolností můžeme lhůtu pro odpověď prodloužit o další dva měsíce. Například pokud je žádost složitá. V takovém případě vám dáme vědět do jednoho měsíce od obdržení vaší žádosti o přístup a vysvětlíme vám, proč je prodloužení nutné.</w:t>
      </w:r>
    </w:p>
    <w:p w14:paraId="7F1AD25B" w14:textId="77777777" w:rsidR="00A166FC" w:rsidRPr="00A166FC" w:rsidRDefault="00A166FC" w:rsidP="00A166FC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 xml:space="preserve">Souhlas: </w:t>
      </w:r>
      <w:r w:rsidRPr="00A166FC">
        <w:rPr>
          <w:rFonts w:ascii="Roboto" w:eastAsia="Times New Roman" w:hAnsi="Roboto" w:cs="Arial"/>
          <w:sz w:val="18"/>
          <w:szCs w:val="20"/>
        </w:rPr>
        <w:t xml:space="preserve">Pokud jste nám udělili souhlas s používáním osobních údajů, můžete svůj souhlas kdykoli odvolat. Pokud svůj souhlas odvoláte, </w:t>
      </w:r>
      <w:proofErr w:type="spellStart"/>
      <w:r w:rsidRPr="00A166FC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A166FC">
        <w:rPr>
          <w:rFonts w:ascii="Roboto" w:eastAsia="Times New Roman" w:hAnsi="Roboto" w:cs="Arial"/>
          <w:sz w:val="18"/>
          <w:szCs w:val="20"/>
        </w:rPr>
        <w:t xml:space="preserve"> přestane vaše osobní údaje zpracovávat.</w:t>
      </w:r>
    </w:p>
    <w:p w14:paraId="4304E4CB" w14:textId="77777777" w:rsidR="00A166FC" w:rsidRPr="00A166FC" w:rsidRDefault="00A166FC" w:rsidP="00A166FC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 xml:space="preserve">Oprava: </w:t>
      </w:r>
      <w:r w:rsidRPr="00A166FC">
        <w:rPr>
          <w:rFonts w:ascii="Roboto" w:eastAsia="Times New Roman" w:hAnsi="Roboto" w:cs="Arial"/>
          <w:sz w:val="18"/>
          <w:szCs w:val="20"/>
        </w:rPr>
        <w:t>Můžete nás požádat o změnu nebo doplnění nepřesných nebo neúplných osobních údajů, které o vás uchováváme.</w:t>
      </w:r>
    </w:p>
    <w:p w14:paraId="2DCA23C7" w14:textId="77777777" w:rsidR="00A166FC" w:rsidRPr="00A166FC" w:rsidRDefault="00A166FC" w:rsidP="00A166FC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 xml:space="preserve">Výmaz: </w:t>
      </w:r>
      <w:r w:rsidRPr="00A166FC">
        <w:rPr>
          <w:rFonts w:ascii="Roboto" w:eastAsia="Times New Roman" w:hAnsi="Roboto" w:cs="Arial"/>
          <w:sz w:val="18"/>
          <w:szCs w:val="20"/>
        </w:rPr>
        <w:t>Můžete nás požádat, abychom vymazali vaše osobní údaje, pokud již není nutné, abychom je používali, odvolali jste souhlas nebo pokud nemáme žádný právní základ pro jejich uchovávání.</w:t>
      </w:r>
    </w:p>
    <w:p w14:paraId="3ECB4F93" w14:textId="77777777" w:rsidR="00A166FC" w:rsidRPr="00A166FC" w:rsidRDefault="00A166FC" w:rsidP="00A166FC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Přenositelnost:</w:t>
      </w:r>
      <w:r w:rsidRPr="00A166FC">
        <w:rPr>
          <w:rFonts w:ascii="Roboto" w:eastAsia="Times New Roman" w:hAnsi="Roboto" w:cs="Arial"/>
          <w:sz w:val="18"/>
          <w:szCs w:val="20"/>
        </w:rPr>
        <w:t xml:space="preserve"> Můžete nás požádat, abychom vám nebo třetí straně poskytli některé osobní údaje, které o vás uchováváme, ve strukturované, běžně používané elektronické podobě, aby je bylo možné snadno přenést.</w:t>
      </w:r>
    </w:p>
    <w:p w14:paraId="18B8A2C8" w14:textId="77777777" w:rsidR="00A166FC" w:rsidRPr="00A166FC" w:rsidRDefault="00A166FC" w:rsidP="00A166FC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 xml:space="preserve">Omezení: </w:t>
      </w:r>
      <w:r w:rsidRPr="00A166FC">
        <w:rPr>
          <w:rFonts w:ascii="Roboto" w:eastAsia="Times New Roman" w:hAnsi="Roboto" w:cs="Arial"/>
          <w:sz w:val="18"/>
          <w:szCs w:val="20"/>
        </w:rPr>
        <w:t>Můžete nás požádat, abychom omezili osobní údaje, které o vás používáme, pokud jste požádali o jejich vymazání nebo pokud jste vznesli námitku proti jejich použití.</w:t>
      </w:r>
    </w:p>
    <w:p w14:paraId="7E49871A" w14:textId="77777777" w:rsidR="00A166FC" w:rsidRPr="00A166FC" w:rsidRDefault="00A166FC" w:rsidP="00A166FC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Žádné automatizované rozhodování:</w:t>
      </w:r>
      <w:r w:rsidRPr="00A166FC">
        <w:rPr>
          <w:rFonts w:ascii="Roboto" w:eastAsia="Times New Roman" w:hAnsi="Roboto" w:cs="Arial"/>
          <w:sz w:val="18"/>
          <w:szCs w:val="20"/>
        </w:rPr>
        <w:t xml:space="preserve"> K automatizovanému rozhodování dochází, když elektronický systém používá osobní údaje k rozhodování bez lidského zásahu. Máte právo nebýt předmětem automatizovaných rozhodnutí, která budou mít právní účinky nebo na vás budou mít podobně významný dopad, pokud (i) jste nám k tomu nedali souhlas, (</w:t>
      </w:r>
      <w:proofErr w:type="spellStart"/>
      <w:r w:rsidRPr="00A166FC">
        <w:rPr>
          <w:rFonts w:ascii="Roboto" w:eastAsia="Times New Roman" w:hAnsi="Roboto" w:cs="Arial"/>
          <w:sz w:val="18"/>
          <w:szCs w:val="20"/>
        </w:rPr>
        <w:t>ii</w:t>
      </w:r>
      <w:proofErr w:type="spellEnd"/>
      <w:r w:rsidRPr="00A166FC">
        <w:rPr>
          <w:rFonts w:ascii="Roboto" w:eastAsia="Times New Roman" w:hAnsi="Roboto" w:cs="Arial"/>
          <w:sz w:val="18"/>
          <w:szCs w:val="20"/>
        </w:rPr>
        <w:t>) je to nezbytné pro uzavření smlouvy mezi vámi a námi nebo (</w:t>
      </w:r>
      <w:proofErr w:type="spellStart"/>
      <w:r w:rsidRPr="00A166FC">
        <w:rPr>
          <w:rFonts w:ascii="Roboto" w:eastAsia="Times New Roman" w:hAnsi="Roboto" w:cs="Arial"/>
          <w:sz w:val="18"/>
          <w:szCs w:val="20"/>
        </w:rPr>
        <w:t>iii</w:t>
      </w:r>
      <w:proofErr w:type="spellEnd"/>
      <w:r w:rsidRPr="00A166FC">
        <w:rPr>
          <w:rFonts w:ascii="Roboto" w:eastAsia="Times New Roman" w:hAnsi="Roboto" w:cs="Arial"/>
          <w:sz w:val="18"/>
          <w:szCs w:val="20"/>
        </w:rPr>
        <w:t>) to jinak nepovoluje zákon. Máte také určitá práva napadnout rozhodnutí, která o vás byla učiněna. V současné době neprovádíme automatizované rozhodování v souvislosti s naším vztahem s vámi, ale pokud se to změní, budeme vás předem informovat.</w:t>
      </w:r>
    </w:p>
    <w:p w14:paraId="65D0F657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color w:val="FF0000"/>
          <w:sz w:val="18"/>
          <w:szCs w:val="20"/>
        </w:rPr>
      </w:pPr>
    </w:p>
    <w:p w14:paraId="1C87583A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Oddíl 10 - Způsob výkonu</w:t>
      </w:r>
    </w:p>
    <w:p w14:paraId="0F505CC6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 xml:space="preserve">Chcete-li uplatnit svá práva, vyplňte prosím webový formulář, který je k dispozici na tomto </w:t>
      </w:r>
      <w:hyperlink r:id="rId12" w:history="1">
        <w:r w:rsidRPr="00A166FC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odkazu</w:t>
        </w:r>
      </w:hyperlink>
      <w:r w:rsidRPr="00A166FC">
        <w:rPr>
          <w:rFonts w:ascii="Roboto" w:eastAsia="Times New Roman" w:hAnsi="Roboto" w:cs="Arial"/>
          <w:sz w:val="18"/>
          <w:szCs w:val="20"/>
        </w:rPr>
        <w:t>.</w:t>
      </w:r>
    </w:p>
    <w:p w14:paraId="1903D825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color w:val="0000FF"/>
          <w:sz w:val="18"/>
          <w:szCs w:val="20"/>
          <w:u w:val="single"/>
        </w:rPr>
      </w:pPr>
      <w:r w:rsidRPr="00A166FC">
        <w:rPr>
          <w:rFonts w:ascii="Roboto" w:eastAsia="Times New Roman" w:hAnsi="Roboto" w:cs="Arial"/>
          <w:sz w:val="18"/>
          <w:szCs w:val="20"/>
        </w:rPr>
        <w:t>Svá práva můžete uplatnit také zasláním e-mailu na následující adresu</w:t>
      </w:r>
      <w:r w:rsidRPr="00A166FC">
        <w:rPr>
          <w:rFonts w:ascii="Roboto" w:eastAsia="Times New Roman" w:hAnsi="Roboto" w:cs="Arial"/>
          <w:color w:val="00B050"/>
          <w:sz w:val="18"/>
          <w:szCs w:val="20"/>
        </w:rPr>
        <w:t xml:space="preserve">: </w:t>
      </w:r>
      <w:r w:rsidRPr="00A166FC">
        <w:rPr>
          <w:rFonts w:ascii="Roboto" w:eastAsia="Times New Roman" w:hAnsi="Roboto" w:cs="Arial"/>
          <w:color w:val="0070C0"/>
          <w:sz w:val="18"/>
          <w:szCs w:val="20"/>
          <w:u w:val="single"/>
        </w:rPr>
        <w:t>dpo@unilabs.com.</w:t>
      </w:r>
    </w:p>
    <w:p w14:paraId="4387D078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Uplatnění vašich práv je bezplatné.</w:t>
      </w:r>
    </w:p>
    <w:p w14:paraId="4C555AF1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018EB71B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 xml:space="preserve">Oddíl 11 - Kontaktní údaje pověřence pro ochranu osobních údajů </w:t>
      </w:r>
    </w:p>
    <w:p w14:paraId="5B133B55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Pokud máte jakékoli připomínky nebo dotazy týkající se tohoto oznámení o ochraně osobních údajů nebo našich postupů při nakládání s údaji, obraťte se na pověřence pro ochranu osobních údajů.</w:t>
      </w:r>
    </w:p>
    <w:p w14:paraId="0BD81263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color w:val="0070C0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3" w:history="1">
        <w:r w:rsidRPr="00A166FC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7B460B1F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49259614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A166FC">
        <w:rPr>
          <w:rFonts w:ascii="Roboto" w:eastAsia="Times New Roman" w:hAnsi="Roboto" w:cs="Arial"/>
          <w:b/>
          <w:sz w:val="18"/>
          <w:szCs w:val="20"/>
        </w:rPr>
        <w:t>Oddíl 12 - Právo podat stížnost u Úřadu pro ochranu osobních údajů (DPA)</w:t>
      </w:r>
    </w:p>
    <w:p w14:paraId="41FB53CF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Pokud nejste spokojeni se způsobem, jakým jsme nakládali s vašimi osobními údaji, nebo s jakýmkoli dotazem nebo žádostí o ochranu osobních údajů, kterou jste nám vznesli, a neobdrželi jste uspokojivou odpověď od nás a/nebo od našeho pověřence pro ochranu osobních údajů, máte právo podat stížnost u Úřadu pro ochranu osobních údajů členského státu vašeho obvyklého bydliště, pracoviště nebo místo údajného porušení.</w:t>
      </w:r>
    </w:p>
    <w:p w14:paraId="61CAFE2B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 xml:space="preserve">Úřad pro ochranu osobních údajů České republiky je: </w:t>
      </w:r>
    </w:p>
    <w:p w14:paraId="4385ACE2" w14:textId="77777777" w:rsidR="00A166FC" w:rsidRPr="00A166FC" w:rsidRDefault="009942DB" w:rsidP="00A166FC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hyperlink r:id="rId14" w:history="1">
        <w:r w:rsidR="00A166FC" w:rsidRPr="00A166FC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Úřad pro ochranu osobních údajů</w:t>
        </w:r>
      </w:hyperlink>
    </w:p>
    <w:p w14:paraId="7A463E34" w14:textId="77777777" w:rsidR="00A166FC" w:rsidRPr="00A166FC" w:rsidRDefault="00A166FC" w:rsidP="00A166FC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Pplk. Sochora 27</w:t>
      </w:r>
    </w:p>
    <w:p w14:paraId="73CD4481" w14:textId="77777777" w:rsidR="00A166FC" w:rsidRPr="00A166FC" w:rsidRDefault="00A166FC" w:rsidP="00A166FC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170 00 Praha 7</w:t>
      </w:r>
    </w:p>
    <w:p w14:paraId="24C9ED32" w14:textId="77777777" w:rsidR="00A166FC" w:rsidRPr="00A166FC" w:rsidRDefault="00A166FC" w:rsidP="00A166FC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Tel. +420 234 665 111</w:t>
      </w:r>
    </w:p>
    <w:p w14:paraId="719D5307" w14:textId="77777777" w:rsidR="00A166FC" w:rsidRPr="00A166FC" w:rsidRDefault="00A166FC" w:rsidP="00A166FC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>Fax +420 234 665 444</w:t>
      </w:r>
    </w:p>
    <w:p w14:paraId="3B8738C4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5" w:history="1">
        <w:r w:rsidRPr="00A166FC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posta@uoou.cz</w:t>
        </w:r>
      </w:hyperlink>
    </w:p>
    <w:p w14:paraId="4D998F8B" w14:textId="77777777" w:rsidR="00A166FC" w:rsidRPr="00A166FC" w:rsidRDefault="00A166FC" w:rsidP="00A166FC">
      <w:pPr>
        <w:spacing w:after="120" w:line="240" w:lineRule="atLeast"/>
        <w:jc w:val="both"/>
        <w:rPr>
          <w:rFonts w:ascii="Roboto" w:eastAsia="Times New Roman" w:hAnsi="Roboto" w:cs="Arial"/>
          <w:color w:val="00B050"/>
          <w:sz w:val="18"/>
          <w:szCs w:val="20"/>
        </w:rPr>
      </w:pPr>
      <w:r w:rsidRPr="00A166FC">
        <w:rPr>
          <w:rFonts w:ascii="Roboto" w:eastAsia="Times New Roman" w:hAnsi="Roboto" w:cs="Arial"/>
          <w:sz w:val="18"/>
          <w:szCs w:val="20"/>
        </w:rPr>
        <w:t xml:space="preserve">Příslušné kontaktní údaje ostatních úřadů pro ochranu osobních údajů najdete v </w:t>
      </w:r>
      <w:hyperlink r:id="rId16" w:history="1">
        <w:r w:rsidRPr="00A166FC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adresáři úřadů pro ochranu osobních údajů</w:t>
        </w:r>
      </w:hyperlink>
      <w:r w:rsidRPr="00A166FC">
        <w:rPr>
          <w:rFonts w:ascii="Roboto" w:eastAsia="Times New Roman" w:hAnsi="Roboto" w:cs="Arial"/>
          <w:sz w:val="18"/>
          <w:szCs w:val="20"/>
        </w:rPr>
        <w:t xml:space="preserve"> Evropské komise</w:t>
      </w:r>
      <w:r w:rsidRPr="00A166FC">
        <w:rPr>
          <w:rFonts w:ascii="Roboto" w:eastAsia="Times New Roman" w:hAnsi="Roboto" w:cs="Arial"/>
          <w:color w:val="00B050"/>
          <w:sz w:val="18"/>
          <w:szCs w:val="20"/>
        </w:rPr>
        <w:t>.</w:t>
      </w:r>
    </w:p>
    <w:p w14:paraId="1724A742" w14:textId="77777777" w:rsidR="00A166FC" w:rsidRPr="00A166FC" w:rsidRDefault="00A166FC" w:rsidP="00A166FC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743147B2" w14:textId="77777777" w:rsidR="00A166FC" w:rsidRPr="00A166FC" w:rsidRDefault="00A166FC" w:rsidP="00A166FC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630EE7D6" w14:textId="298A80DA" w:rsidR="00D6255B" w:rsidRPr="001D3A46" w:rsidRDefault="00D6255B" w:rsidP="00A166FC">
      <w:pPr>
        <w:rPr>
          <w:rFonts w:ascii="Roboto" w:hAnsi="Roboto"/>
        </w:rPr>
      </w:pPr>
    </w:p>
    <w:sectPr w:rsidR="00D6255B" w:rsidRPr="001D3A46" w:rsidSect="00747FA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6711A" w14:textId="77777777" w:rsidR="00F92DAE" w:rsidRDefault="00F92DAE" w:rsidP="00AF0C52">
      <w:pPr>
        <w:spacing w:after="0"/>
      </w:pPr>
      <w:r>
        <w:separator/>
      </w:r>
    </w:p>
  </w:endnote>
  <w:endnote w:type="continuationSeparator" w:id="0">
    <w:p w14:paraId="0E2629E4" w14:textId="77777777" w:rsidR="00F92DAE" w:rsidRDefault="00F92DAE" w:rsidP="00AF0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21423" w14:textId="77777777" w:rsidR="009942DB" w:rsidRDefault="00994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4995" w14:textId="66D98EF9" w:rsidR="00AF0C52" w:rsidRPr="00811246" w:rsidRDefault="002F52CF" w:rsidP="002F52CF">
    <w:pPr>
      <w:pStyle w:val="Normlnweb"/>
      <w:spacing w:before="160" w:beforeAutospacing="0" w:after="0" w:afterAutospacing="0"/>
      <w:ind w:right="-851"/>
      <w:jc w:val="right"/>
      <w:rPr>
        <w:rFonts w:ascii="Roboto Light" w:hAnsi="Roboto Light"/>
        <w:color w:val="404040"/>
        <w:sz w:val="18"/>
        <w:szCs w:val="18"/>
      </w:rPr>
    </w:pPr>
    <w:r>
      <w:rPr>
        <w:rFonts w:ascii="Open Sans" w:hAnsi="Open Sans" w:cs="Open Sans"/>
        <w:b/>
        <w:bCs/>
        <w:color w:val="000000"/>
        <w:sz w:val="20"/>
        <w:szCs w:val="20"/>
      </w:rPr>
      <w:t>OMEZENÉ</w:t>
    </w:r>
  </w:p>
  <w:p w14:paraId="7ED5BD01" w14:textId="77777777" w:rsidR="00AB564E" w:rsidRPr="00811246" w:rsidRDefault="00AB564E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Unilabs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</w:t>
    </w: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Diagnostics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k.s., Evropská 2589/</w:t>
    </w:r>
    <w:proofErr w:type="gramStart"/>
    <w:r w:rsidRPr="00811246">
      <w:rPr>
        <w:rFonts w:ascii="Roboto Light" w:hAnsi="Roboto Light"/>
        <w:i/>
        <w:color w:val="404040"/>
        <w:sz w:val="16"/>
        <w:szCs w:val="16"/>
      </w:rPr>
      <w:t>33b</w:t>
    </w:r>
    <w:proofErr w:type="gramEnd"/>
    <w:r w:rsidRPr="00811246">
      <w:rPr>
        <w:rFonts w:ascii="Roboto Light" w:hAnsi="Roboto Light"/>
        <w:i/>
        <w:color w:val="404040"/>
        <w:sz w:val="16"/>
        <w:szCs w:val="16"/>
      </w:rPr>
      <w:t>, 160 00, Praha 6</w:t>
    </w:r>
    <w:r w:rsidR="00B7427A" w:rsidRPr="00811246">
      <w:rPr>
        <w:rFonts w:ascii="Roboto Light" w:hAnsi="Roboto Light"/>
        <w:i/>
        <w:color w:val="404040"/>
        <w:sz w:val="16"/>
        <w:szCs w:val="16"/>
      </w:rPr>
      <w:t xml:space="preserve">, </w:t>
    </w:r>
  </w:p>
  <w:p w14:paraId="68C0D482" w14:textId="3DD04000" w:rsidR="00AF0C52" w:rsidRPr="00811246" w:rsidRDefault="001E6F43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r w:rsidRPr="00811246">
      <w:rPr>
        <w:rFonts w:ascii="Roboto Light" w:hAnsi="Roboto Light"/>
        <w:i/>
        <w:color w:val="404040"/>
        <w:sz w:val="16"/>
        <w:szCs w:val="16"/>
      </w:rPr>
      <w:t xml:space="preserve">IČ: 60470488, DIČ: CZ60470488, </w:t>
    </w:r>
    <w:r w:rsidRPr="00811246">
      <w:rPr>
        <w:rFonts w:ascii="Roboto Medium" w:hAnsi="Roboto Medium"/>
        <w:color w:val="404040"/>
        <w:sz w:val="16"/>
        <w:szCs w:val="16"/>
      </w:rPr>
      <w:t>Tel.:</w:t>
    </w:r>
    <w:r w:rsidRPr="00811246">
      <w:rPr>
        <w:rFonts w:ascii="Roboto Light" w:hAnsi="Roboto Light"/>
        <w:color w:val="404040"/>
        <w:sz w:val="16"/>
        <w:szCs w:val="16"/>
      </w:rPr>
      <w:t xml:space="preserve"> +42O 800 737 383, </w:t>
    </w:r>
    <w:r w:rsidRPr="00811246">
      <w:rPr>
        <w:rFonts w:ascii="Roboto Medium" w:hAnsi="Roboto Medium"/>
        <w:color w:val="404040"/>
        <w:sz w:val="16"/>
        <w:szCs w:val="16"/>
      </w:rPr>
      <w:t>e</w:t>
    </w:r>
    <w:r w:rsidR="0012571D" w:rsidRPr="00811246">
      <w:rPr>
        <w:rFonts w:ascii="Roboto Medium" w:hAnsi="Roboto Medium"/>
        <w:color w:val="404040"/>
        <w:sz w:val="16"/>
        <w:szCs w:val="16"/>
      </w:rPr>
      <w:t>-</w:t>
    </w:r>
    <w:r w:rsidRPr="00811246">
      <w:rPr>
        <w:rFonts w:ascii="Roboto Medium" w:hAnsi="Roboto Medium"/>
        <w:color w:val="404040"/>
        <w:sz w:val="16"/>
        <w:szCs w:val="16"/>
      </w:rPr>
      <w:t>mail:</w:t>
    </w:r>
    <w:r>
      <w:rPr>
        <w:rFonts w:ascii="Calibri" w:hAnsi="Calibri" w:cs="Calibri"/>
        <w:b/>
        <w:bCs/>
        <w:color w:val="000000"/>
        <w:shd w:val="clear" w:color="auto" w:fill="FFFFFF"/>
      </w:rPr>
      <w:t xml:space="preserve"> </w:t>
    </w:r>
    <w:r w:rsidRPr="00811246">
      <w:rPr>
        <w:rFonts w:ascii="Roboto Light" w:hAnsi="Roboto Light"/>
        <w:color w:val="404040"/>
        <w:sz w:val="16"/>
        <w:szCs w:val="16"/>
      </w:rPr>
      <w:t xml:space="preserve">klienti@unilabs.com, </w:t>
    </w:r>
    <w:r w:rsidRPr="00811246">
      <w:rPr>
        <w:rFonts w:ascii="Roboto Medium" w:hAnsi="Roboto Medium"/>
        <w:color w:val="404040"/>
        <w:sz w:val="16"/>
        <w:szCs w:val="16"/>
      </w:rPr>
      <w:t>www.unilabs.cz</w:t>
    </w:r>
    <w:r w:rsidR="00AF0C5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874387" wp14:editId="6B363914">
          <wp:simplePos x="0" y="0"/>
          <wp:positionH relativeFrom="page">
            <wp:align>left</wp:align>
          </wp:positionH>
          <wp:positionV relativeFrom="paragraph">
            <wp:posOffset>453390</wp:posOffset>
          </wp:positionV>
          <wp:extent cx="7887970" cy="209550"/>
          <wp:effectExtent l="0" t="0" r="0" b="0"/>
          <wp:wrapTight wrapText="bothSides">
            <wp:wrapPolygon edited="0">
              <wp:start x="0" y="0"/>
              <wp:lineTo x="0" y="19636"/>
              <wp:lineTo x="21544" y="19636"/>
              <wp:lineTo x="215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5227" cy="233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DA400" w14:textId="77777777" w:rsidR="009942DB" w:rsidRDefault="00994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D63F3" w14:textId="77777777" w:rsidR="00F92DAE" w:rsidRDefault="00F92DAE" w:rsidP="00AF0C52">
      <w:pPr>
        <w:spacing w:after="0"/>
      </w:pPr>
      <w:r>
        <w:separator/>
      </w:r>
    </w:p>
  </w:footnote>
  <w:footnote w:type="continuationSeparator" w:id="0">
    <w:p w14:paraId="4992BF83" w14:textId="77777777" w:rsidR="00F92DAE" w:rsidRDefault="00F92DAE" w:rsidP="00AF0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D8816" w14:textId="77777777" w:rsidR="009942DB" w:rsidRDefault="00994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6196" w14:textId="77777777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sz w:val="20"/>
        <w:szCs w:val="20"/>
      </w:rPr>
      <w:t xml:space="preserve">Informační oznámení </w:t>
    </w:r>
  </w:p>
  <w:p w14:paraId="49EFF89A" w14:textId="7FC8787F" w:rsidR="009942DB" w:rsidRPr="009942DB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Verze </w:t>
    </w:r>
    <w:r w:rsidR="009942DB">
      <w:rPr>
        <w:rFonts w:ascii="Roboto" w:hAnsi="Roboto"/>
        <w:b/>
        <w:sz w:val="20"/>
        <w:szCs w:val="20"/>
      </w:rPr>
      <w:t>1</w:t>
    </w:r>
  </w:p>
  <w:p w14:paraId="08829B2A" w14:textId="1DBC410E" w:rsidR="00AF0C52" w:rsidRDefault="00937E25" w:rsidP="00937E25">
    <w:pPr>
      <w:pStyle w:val="Zhlav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Datum vydání: </w:t>
    </w:r>
    <w:r>
      <w:rPr>
        <w:rFonts w:ascii="Roboto" w:hAnsi="Roboto"/>
        <w:b/>
        <w:color w:val="000000"/>
        <w:sz w:val="20"/>
        <w:szCs w:val="20"/>
      </w:rPr>
      <w:t>17</w:t>
    </w:r>
    <w:r w:rsidRPr="00937E25">
      <w:rPr>
        <w:rFonts w:ascii="Roboto" w:hAnsi="Roboto"/>
        <w:b/>
        <w:sz w:val="20"/>
        <w:szCs w:val="20"/>
      </w:rPr>
      <w:t>.</w:t>
    </w:r>
    <w:r>
      <w:rPr>
        <w:rFonts w:ascii="Roboto" w:hAnsi="Roboto"/>
        <w:b/>
        <w:sz w:val="20"/>
        <w:szCs w:val="20"/>
      </w:rPr>
      <w:t>4</w:t>
    </w:r>
    <w:r w:rsidRPr="00937E25">
      <w:rPr>
        <w:rFonts w:ascii="Roboto" w:hAnsi="Roboto"/>
        <w:b/>
        <w:sz w:val="20"/>
        <w:szCs w:val="20"/>
      </w:rPr>
      <w:t>.202</w:t>
    </w:r>
    <w:r w:rsidR="001E6F43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86E4861" wp14:editId="49DB9245">
          <wp:simplePos x="0" y="0"/>
          <wp:positionH relativeFrom="column">
            <wp:posOffset>4739005</wp:posOffset>
          </wp:positionH>
          <wp:positionV relativeFrom="paragraph">
            <wp:posOffset>-316230</wp:posOffset>
          </wp:positionV>
          <wp:extent cx="1771650" cy="762000"/>
          <wp:effectExtent l="0" t="0" r="0" b="0"/>
          <wp:wrapTight wrapText="bothSides">
            <wp:wrapPolygon edited="0">
              <wp:start x="0" y="0"/>
              <wp:lineTo x="0" y="21060"/>
              <wp:lineTo x="21368" y="21060"/>
              <wp:lineTo x="213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sz w:val="20"/>
        <w:szCs w:val="20"/>
      </w:rPr>
      <w:t>4</w:t>
    </w:r>
  </w:p>
  <w:p w14:paraId="634742DA" w14:textId="77777777" w:rsidR="00937E25" w:rsidRDefault="00937E25" w:rsidP="00937E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794D5" w14:textId="77777777" w:rsidR="009942DB" w:rsidRDefault="009942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930F6"/>
    <w:multiLevelType w:val="hybridMultilevel"/>
    <w:tmpl w:val="B74C8B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C6FC5"/>
    <w:multiLevelType w:val="hybridMultilevel"/>
    <w:tmpl w:val="1F345E50"/>
    <w:lvl w:ilvl="0" w:tplc="B804FC0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97A5E"/>
    <w:multiLevelType w:val="hybridMultilevel"/>
    <w:tmpl w:val="56CC20A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C48274D"/>
    <w:multiLevelType w:val="hybridMultilevel"/>
    <w:tmpl w:val="A7840ACC"/>
    <w:lvl w:ilvl="0" w:tplc="A98CED1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45770"/>
    <w:multiLevelType w:val="hybridMultilevel"/>
    <w:tmpl w:val="56A676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2324C">
      <w:start w:val="1"/>
      <w:numFmt w:val="bullet"/>
      <w:lvlText w:val="◦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F503C"/>
    <w:multiLevelType w:val="hybridMultilevel"/>
    <w:tmpl w:val="C69014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7217">
    <w:abstractNumId w:val="2"/>
  </w:num>
  <w:num w:numId="2" w16cid:durableId="764805773">
    <w:abstractNumId w:val="4"/>
  </w:num>
  <w:num w:numId="3" w16cid:durableId="316693415">
    <w:abstractNumId w:val="5"/>
  </w:num>
  <w:num w:numId="4" w16cid:durableId="367990927">
    <w:abstractNumId w:val="3"/>
  </w:num>
  <w:num w:numId="5" w16cid:durableId="1602906470">
    <w:abstractNumId w:val="0"/>
  </w:num>
  <w:num w:numId="6" w16cid:durableId="147830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52"/>
    <w:rsid w:val="00010A8C"/>
    <w:rsid w:val="00015CEC"/>
    <w:rsid w:val="0002033B"/>
    <w:rsid w:val="0002798F"/>
    <w:rsid w:val="00033E22"/>
    <w:rsid w:val="00046805"/>
    <w:rsid w:val="00086F0E"/>
    <w:rsid w:val="000E4980"/>
    <w:rsid w:val="0012571D"/>
    <w:rsid w:val="00181C1B"/>
    <w:rsid w:val="00187D89"/>
    <w:rsid w:val="001A416C"/>
    <w:rsid w:val="001B0AF8"/>
    <w:rsid w:val="001D3A46"/>
    <w:rsid w:val="001E64F4"/>
    <w:rsid w:val="001E6F43"/>
    <w:rsid w:val="001F73D6"/>
    <w:rsid w:val="002002A0"/>
    <w:rsid w:val="002175A5"/>
    <w:rsid w:val="002237B0"/>
    <w:rsid w:val="00234C72"/>
    <w:rsid w:val="002538EE"/>
    <w:rsid w:val="0029251F"/>
    <w:rsid w:val="002C00F4"/>
    <w:rsid w:val="002C19B9"/>
    <w:rsid w:val="002F52CF"/>
    <w:rsid w:val="003273E5"/>
    <w:rsid w:val="00331D37"/>
    <w:rsid w:val="003333C3"/>
    <w:rsid w:val="00334E5C"/>
    <w:rsid w:val="00382ACE"/>
    <w:rsid w:val="003B12DB"/>
    <w:rsid w:val="003B5257"/>
    <w:rsid w:val="003C1AEA"/>
    <w:rsid w:val="003F1808"/>
    <w:rsid w:val="00415237"/>
    <w:rsid w:val="00421098"/>
    <w:rsid w:val="004265F8"/>
    <w:rsid w:val="004542C9"/>
    <w:rsid w:val="00474BA4"/>
    <w:rsid w:val="00487A8E"/>
    <w:rsid w:val="004943AA"/>
    <w:rsid w:val="00495483"/>
    <w:rsid w:val="004B0893"/>
    <w:rsid w:val="004B529D"/>
    <w:rsid w:val="00500D51"/>
    <w:rsid w:val="005061D5"/>
    <w:rsid w:val="0055702A"/>
    <w:rsid w:val="005B42AE"/>
    <w:rsid w:val="00610E76"/>
    <w:rsid w:val="00643297"/>
    <w:rsid w:val="00687161"/>
    <w:rsid w:val="0069226B"/>
    <w:rsid w:val="006B19A9"/>
    <w:rsid w:val="006D36D7"/>
    <w:rsid w:val="00701E29"/>
    <w:rsid w:val="00747FAF"/>
    <w:rsid w:val="00766D74"/>
    <w:rsid w:val="00770561"/>
    <w:rsid w:val="007706B5"/>
    <w:rsid w:val="00797E3F"/>
    <w:rsid w:val="007B2B9B"/>
    <w:rsid w:val="007C5A1D"/>
    <w:rsid w:val="007D215A"/>
    <w:rsid w:val="007F477C"/>
    <w:rsid w:val="00803F77"/>
    <w:rsid w:val="00810D29"/>
    <w:rsid w:val="00811246"/>
    <w:rsid w:val="008410EE"/>
    <w:rsid w:val="0085330A"/>
    <w:rsid w:val="00861BF6"/>
    <w:rsid w:val="008A4792"/>
    <w:rsid w:val="008D17F3"/>
    <w:rsid w:val="008E40EC"/>
    <w:rsid w:val="00906932"/>
    <w:rsid w:val="00914DB7"/>
    <w:rsid w:val="00937E25"/>
    <w:rsid w:val="00953EB3"/>
    <w:rsid w:val="009942DB"/>
    <w:rsid w:val="009B6603"/>
    <w:rsid w:val="009D38CC"/>
    <w:rsid w:val="009E119C"/>
    <w:rsid w:val="009E2031"/>
    <w:rsid w:val="00A166FC"/>
    <w:rsid w:val="00A64565"/>
    <w:rsid w:val="00A932F0"/>
    <w:rsid w:val="00AB564E"/>
    <w:rsid w:val="00AB7080"/>
    <w:rsid w:val="00AC45EE"/>
    <w:rsid w:val="00AF04C5"/>
    <w:rsid w:val="00AF0C52"/>
    <w:rsid w:val="00AF4792"/>
    <w:rsid w:val="00B17836"/>
    <w:rsid w:val="00B7427A"/>
    <w:rsid w:val="00B86A1A"/>
    <w:rsid w:val="00BA0E32"/>
    <w:rsid w:val="00BB2067"/>
    <w:rsid w:val="00BD031B"/>
    <w:rsid w:val="00BF2B0F"/>
    <w:rsid w:val="00C13DC3"/>
    <w:rsid w:val="00C146CF"/>
    <w:rsid w:val="00CA6E7F"/>
    <w:rsid w:val="00D00FF9"/>
    <w:rsid w:val="00D17DF5"/>
    <w:rsid w:val="00D6255B"/>
    <w:rsid w:val="00DB219F"/>
    <w:rsid w:val="00DE15EA"/>
    <w:rsid w:val="00E20B8A"/>
    <w:rsid w:val="00E727CE"/>
    <w:rsid w:val="00EA302C"/>
    <w:rsid w:val="00F00034"/>
    <w:rsid w:val="00F3284D"/>
    <w:rsid w:val="00F40227"/>
    <w:rsid w:val="00F50525"/>
    <w:rsid w:val="00F6790C"/>
    <w:rsid w:val="00F778BC"/>
    <w:rsid w:val="00F92DAE"/>
    <w:rsid w:val="00FA1FB7"/>
    <w:rsid w:val="00FC0480"/>
    <w:rsid w:val="00FC14BD"/>
    <w:rsid w:val="00FC203A"/>
    <w:rsid w:val="00FC5294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6A974"/>
  <w15:chartTrackingRefBased/>
  <w15:docId w15:val="{563D71F3-1C4C-47C8-9E60-63F49001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C52"/>
    <w:pPr>
      <w:spacing w:after="1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F0C52"/>
  </w:style>
  <w:style w:type="paragraph" w:styleId="Zpat">
    <w:name w:val="footer"/>
    <w:basedOn w:val="Normln"/>
    <w:link w:val="Zpat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F0C52"/>
  </w:style>
  <w:style w:type="paragraph" w:styleId="Normlnweb">
    <w:name w:val="Normal (Web)"/>
    <w:basedOn w:val="Normln"/>
    <w:uiPriority w:val="99"/>
    <w:unhideWhenUsed/>
    <w:rsid w:val="00AF0C52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52CF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52C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2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2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2C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1E29"/>
    <w:pPr>
      <w:ind w:left="720"/>
      <w:contextualSpacing/>
    </w:pPr>
  </w:style>
  <w:style w:type="paragraph" w:styleId="Revize">
    <w:name w:val="Revision"/>
    <w:hidden/>
    <w:uiPriority w:val="99"/>
    <w:semiHidden/>
    <w:rsid w:val="003333C3"/>
    <w:pPr>
      <w:spacing w:after="0" w:line="240" w:lineRule="auto"/>
    </w:pPr>
  </w:style>
  <w:style w:type="table" w:customStyle="1" w:styleId="GTITableStyle1">
    <w:name w:val="GTI Table Style 1"/>
    <w:basedOn w:val="Normlntabulka"/>
    <w:uiPriority w:val="99"/>
    <w:rsid w:val="00811246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1">
    <w:name w:val="Table Grid1"/>
    <w:basedOn w:val="Normlntabulka"/>
    <w:next w:val="Mkatabulky"/>
    <w:uiPriority w:val="59"/>
    <w:unhideWhenUsed/>
    <w:rsid w:val="00811246"/>
    <w:pPr>
      <w:spacing w:after="0" w:line="240" w:lineRule="auto"/>
    </w:pPr>
    <w:rPr>
      <w:rFonts w:ascii="Arial" w:hAnsi="Arial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TITableStyle11">
    <w:name w:val="GTI Table Style 11"/>
    <w:basedOn w:val="Normlntabulka"/>
    <w:uiPriority w:val="99"/>
    <w:rsid w:val="00A166FC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unilabs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privacyportal-de.onetrust.com/webform/6fe40d03-6568-4908-a4fd-401164f0d088/4ecfa8a9-fc66-49d5-93ef-afbd40ca2e4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newsroom/article29/items/61208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unilabs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posta@uoou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po@unilabs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oou.cz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3235AED8A2B4CA212A319CA9EBCC2" ma:contentTypeVersion="15" ma:contentTypeDescription="Vytvoří nový dokument" ma:contentTypeScope="" ma:versionID="6d0147e38e309e9e4df2419fd5639b28">
  <xsd:schema xmlns:xsd="http://www.w3.org/2001/XMLSchema" xmlns:xs="http://www.w3.org/2001/XMLSchema" xmlns:p="http://schemas.microsoft.com/office/2006/metadata/properties" xmlns:ns2="d7ea8812-ceb7-4af3-b3ae-59c3288368b4" xmlns:ns3="15c16945-5bbe-4058-a853-acc3039b50b1" targetNamespace="http://schemas.microsoft.com/office/2006/metadata/properties" ma:root="true" ma:fieldsID="e4aaadb26f37072e97249d2ee19f6955" ns2:_="" ns3:_="">
    <xsd:import namespace="d7ea8812-ceb7-4af3-b3ae-59c3288368b4"/>
    <xsd:import namespace="15c16945-5bbe-4058-a853-acc3039b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8812-ceb7-4af3-b3ae-59c328836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19b78150-ccfe-4caf-b086-440381a69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16945-5bbe-4058-a853-acc3039b50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0c3c5c9-cad2-4446-8b93-b286a9672b1a}" ma:internalName="TaxCatchAll" ma:showField="CatchAllData" ma:web="15c16945-5bbe-4058-a853-acc3039b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16945-5bbe-4058-a853-acc3039b50b1" xsi:nil="true"/>
    <lcf76f155ced4ddcb4097134ff3c332f xmlns="d7ea8812-ceb7-4af3-b3ae-59c328836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378E5-70C6-40F8-B75E-9C751481C25B}"/>
</file>

<file path=customXml/itemProps2.xml><?xml version="1.0" encoding="utf-8"?>
<ds:datastoreItem xmlns:ds="http://schemas.openxmlformats.org/officeDocument/2006/customXml" ds:itemID="{26D1E56A-A5C7-4C87-BBAE-7472B04AD068}">
  <ds:schemaRefs>
    <ds:schemaRef ds:uri="http://schemas.microsoft.com/office/2006/metadata/properties"/>
    <ds:schemaRef ds:uri="http://schemas.microsoft.com/office/infopath/2007/PartnerControls"/>
    <ds:schemaRef ds:uri="15c16945-5bbe-4058-a853-acc3039b50b1"/>
    <ds:schemaRef ds:uri="d7ea8812-ceb7-4af3-b3ae-59c3288368b4"/>
  </ds:schemaRefs>
</ds:datastoreItem>
</file>

<file path=customXml/itemProps3.xml><?xml version="1.0" encoding="utf-8"?>
<ds:datastoreItem xmlns:ds="http://schemas.openxmlformats.org/officeDocument/2006/customXml" ds:itemID="{53EC66AF-4D6A-4B30-9985-E1FF78C9D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AeskuLab k.s.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Jana</dc:creator>
  <cp:keywords/>
  <dc:description/>
  <cp:lastModifiedBy>Ondřej Jindra</cp:lastModifiedBy>
  <cp:revision>9</cp:revision>
  <dcterms:created xsi:type="dcterms:W3CDTF">2024-04-17T11:24:00Z</dcterms:created>
  <dcterms:modified xsi:type="dcterms:W3CDTF">2024-04-18T08:36:00Z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0x010100DCA3235AED8A2B4CA212A319CA9EBCC2</vt:lpwstr>
  </property>
  <property fmtid="{D5CDD505-2E9C-101B-9397-08002B2CF9AE}" pid="3" name="MediaServiceImageTags">
    <vt:lpwstr/>
  </property>
</Properties>
</file>